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ПРОСВЕЩЕНИЯ РОССИЙСКОЙ ФЕДЕРАЦИИ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5" w:before="0" w:line="290" w:lineRule="auto"/>
        <w:ind w:left="772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образования и науки Чеченской Республики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1207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ДЕПАРТАМЕНТ ОБРАЗОВАНИЯ МЭРИИ ГОРОДА ГРОЗНЫЙ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69" w:before="0" w:line="265" w:lineRule="auto"/>
        <w:ind w:left="10" w:right="1159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13.0" w:type="dxa"/>
        <w:jc w:val="left"/>
        <w:tblInd w:w="-1494.0" w:type="dxa"/>
        <w:tblLayout w:type="fixed"/>
        <w:tblLook w:val="0000"/>
      </w:tblPr>
      <w:tblGrid>
        <w:gridCol w:w="1921"/>
        <w:gridCol w:w="5113"/>
        <w:gridCol w:w="1479"/>
        <w:tblGridChange w:id="0">
          <w:tblGrid>
            <w:gridCol w:w="1921"/>
            <w:gridCol w:w="5113"/>
            <w:gridCol w:w="1479"/>
          </w:tblGrid>
        </w:tblGridChange>
      </w:tblGrid>
      <w:tr>
        <w:trPr>
          <w:cantSplit w:val="0"/>
          <w:trHeight w:val="161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РАССМОТРЕНО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______________.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Протокол №.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от "." .. г.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7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СОГЛАСОВАНО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3" w:before="0" w:line="259" w:lineRule="auto"/>
              <w:ind w:left="159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3" w:before="0" w:line="259" w:lineRule="auto"/>
              <w:ind w:left="0" w:right="44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______________.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3" w:before="0" w:line="259" w:lineRule="auto"/>
              <w:ind w:left="159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Протокол №.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59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от "." .  . г.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0" w:right="134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3" w:lineRule="auto"/>
        <w:ind w:left="2833" w:right="3458" w:firstLine="216.0000000000002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учебного предмета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1160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«Английский язык»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1153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4 класса начального  общего образования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70" w:before="0" w:line="265" w:lineRule="auto"/>
        <w:ind w:left="10" w:right="1155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2022-2023 учебный год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-15" w:hanging="1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Составитель: 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20" w:before="0" w:line="265" w:lineRule="auto"/>
        <w:ind w:left="10" w:right="-15" w:hanging="1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1207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6840" w:w="11900" w:orient="portrait"/>
          <w:pgMar w:bottom="1440" w:top="1440" w:left="2232" w:right="900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Грозный 2022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66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по иностранному (английскому) языку для 4 класса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ХАРАКТЕРИСТИКА УЧЕБНОГО ПРЕДМЕТА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«Иностранный(английский)язык»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ЦЕЛИ ИЗУЧЕНИЯ УЧЕБНОГО ПРЕДМЕТА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«Иностранный(английский)язык»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Цели обучения иностранному языку можно условно разделить на образовательные, развивающие, воспитывающие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Образовательные цели учебного предмета «Иностранный (английский) язык» в начальной школе включают: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школьника;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расширение лингвистического кругозора обучающихся 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использование для решения учебных задач интеллектуальных операций (сравнение, анализ, обобщение и др.);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Развивающие цели учебного предмета «Иностранный (английский) язык» в начальной школе включают: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осознание младшими школьниками роли языков как средства межличностного  и межкультурного  взаимодействия в условиях поликультурного, многоязычного мира и инструмента познания мира и культуры других народов;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становление коммуникативной культуры обучающихся и их общего речевого развития;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8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Вклад предмета «Иностранный (английский) язык» в реализацию воспитательных целей обеспечивает: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воспитание эмоционального и познавательного интереса к художественной культуре других народов;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формирование положительной мотивации и устойчивого учебно-познавательного интереса к предмету «Иностранный язык»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УЧЕБНОГО ПРЕДМЕТА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«Иностранный (английский) язык» в учебном плане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Учебный предмет «Иностранный (английский) язык» входит в число обязательных предметов, изучаемых на всех уровняхобщего среднего образования: со 2 по 11 класс.  На изучение иностранного языка в 4  классе отведено — 68 часов, 2 часа в неделю.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региональным Учебным планом на изучение иностранного (английского) языка в 4 классе отводится 1 час в неделю, всего 34 часа. Для полноценной работы по достижению планируемых результатов основных образовательных программ (предметных, метапредметных, личностных), второй час использовать во внеурочной деятельности.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УЧЕБНОГО ПРЕДМЕТА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ТЕМАТИЧЕСКОЕ СОДЕРЖАНИЕ РЕЧИ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Мир моего «я»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Моя семья. Мой день рождения, подарки. Моя любимая еда. Мой день (распорядок дня, домашние обязанности).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Мир моих увлечений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Любимая игрушка, игра. Мой питомец. Любимые занятия. Занятия спортом.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Любимая сказка/ история/рассказ. Выходной день. Каникулы.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Мир вокруг меня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Путешествия. Дикие и домашние животные. Погода. Времена года (месяцы). Покупки.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Родная страна и страны изучаемого языка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Россия и страна/страны изучаемого языка. Их столицы, основные достопримечательности и интересные факты. Произведения детского фольклора.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7" w:before="0" w:line="290" w:lineRule="auto"/>
        <w:ind w:left="1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Литературные персонажи детских  книг.  Праздники родной страны и страны/стран изучаемого языка.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КОММУНИКАТИВНЫЕ УМЕНИЯ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Говорение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Коммуникативные умения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диалогической речи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диалога этикетного характера: приветствие, ответ на приветствие; завершение разговора (в томчисле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диалога-побуждения к действию: обращение к собеседнику с просьбой, вежливое согласиевыполнить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диалога-расспроса: запрашивание интересующей информации; сообщение фактическойинформации, ответы на вопросы собеседника.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Коммуникативные умения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монологической  речи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Создание с опорой на ключевые слова, вопросы и/или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и/или иллюстрации.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Пересказ основного содержания прочитанного текста с опорой на ключевые слова, вопросы, план и/или иллюстрации.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Краткое устное изложение результатов выполненного несложного проектного задания.</w:t>
      </w:r>
    </w:p>
    <w:p w:rsidR="00000000" w:rsidDel="00000000" w:rsidP="00000000" w:rsidRDefault="00000000" w:rsidRPr="00000000" w14:paraId="0000005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Аудирование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Коммуникативные умения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аудирования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Аудирование с пониманием основного содержания текста предполагает умение определять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1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000000" w:rsidDel="00000000" w:rsidP="00000000" w:rsidRDefault="00000000" w:rsidRPr="00000000" w14:paraId="0000005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Смысловое чтение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Чтение вслух учебных текстов с соблюдением правил чтения и соответствующей интонацией, понимание прочитанного.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Тексты для чтения вслух: диалог, рассказ, сказка.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Чтение про себя учебных текстов, построенных на изученном языковом материале,  с  различной 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Чтение с пониманием основного содержания текста предполагает определение  основной  темы  и  главных  фактов/событий в прочитанном тексте с опорой и без опоры на иллюстрации, с использованием языковой, в том числе контекстуальной, догадки.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Прогнозирование содержания текста на основе заголовка. Чтение несплошных текстов (таблиц, диаграмм) и понимание представленной в них информации.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000000" w:rsidDel="00000000" w:rsidP="00000000" w:rsidRDefault="00000000" w:rsidRPr="00000000" w14:paraId="0000006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Письмо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Написание с опорой на образец поздравления с праздниками (с днём рождения, Новым годом, Рождеством) с выражением пожеланий.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7" w:before="0" w:line="290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Написание электронного сообщения личного характера с опорой на образец.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ЯЗЫКОВЫЕ ЗНАНИЯ И НАВЫКИ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Фонетическая сторона речи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“r” (there is/there are).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Правила чтения: гласных в открытом и закрытом слоге в односложных словах, гласных в третьем типе слога (гласная + r); согласных; основных звукобуквенных сочетаний, в частности сложных сочетаний букв (например, tion, ight) в односложных, двусложных и многосложных словах.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Вычленение некоторых звукобуквенных сочетаний при анализе изученных слов.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Чтение новых слов согласно основным правилам чтения с использованием полной или частичной транскрипции, по аналогии.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000000" w:rsidDel="00000000" w:rsidP="00000000" w:rsidRDefault="00000000" w:rsidRPr="00000000" w14:paraId="0000006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Графика, орфография и пунктуация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 правильное  использование  знака апострофа в сокращённых формах глагола-связки, вспомогательного и модального глаголов, существительных в притяжательном падеже (Possessive Case).</w:t>
      </w:r>
    </w:p>
    <w:p w:rsidR="00000000" w:rsidDel="00000000" w:rsidP="00000000" w:rsidRDefault="00000000" w:rsidRPr="00000000" w14:paraId="0000007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Лексическая сторона речи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68" w:firstLine="1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 речи для 4  класса,  включая  350  лексических  единиц,  усвоенных в предыдущие два года обучения.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по- мощью суффиксов -er/-or, -ist (worker, actor, artist) и конверсии (to play — a play).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Использование языковой догадки для распознавания интернациональных слов (pilot, film).</w:t>
      </w:r>
    </w:p>
    <w:p w:rsidR="00000000" w:rsidDel="00000000" w:rsidP="00000000" w:rsidRDefault="00000000" w:rsidRPr="00000000" w14:paraId="0000007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Грамматическая сторона речи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Глаголы в Present/Past  Simple  Tense,  Present  Continuous Tense в повествовательных (утвердительных и отрицательных) и вопросительных (общий и специальный вопросы) предложениях.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Модальные глаголы must и have to.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Конструкция to be going to и Future Simple Tense для выраже- ния будущего действия (I am going to have my birthday party on Saturday. Wait, I’ll help you.).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Отрицательное местоимение no.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Степени сравнения прилагательных (формы, образованные по правилу и исключения: good — better — (the) best, bad — worse — (the) worst.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Наречия времени.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7" w:before="0" w:line="290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Обозначение даты и года. Обозначение времени (5 o’clock; 3 am, 2 pm).</w:t>
      </w:r>
    </w:p>
    <w:p w:rsidR="00000000" w:rsidDel="00000000" w:rsidP="00000000" w:rsidRDefault="00000000" w:rsidRPr="00000000" w14:paraId="0000007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СОЦИОКУЛЬТУРНЫЕ ЗНАНИЯ И УМЕНИЯ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Знание произведений детского фольклора (рифмовок, стихов, песенок), персонажей детских книг.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000000" w:rsidDel="00000000" w:rsidP="00000000" w:rsidRDefault="00000000" w:rsidRPr="00000000" w14:paraId="0000008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КОМПЕНСАТОРНЫЕ УМЕНИЯ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Использование в качестве опоры при порождении собственных высказываний ключевых слов, вопросов; картинок, фотографий.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Прогнозирование содержание текста для чтения на основе заголовка.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ПЛАНИРУЕМЫЕ ОБРАЗОВАТЕЛЬНЫЕ РЕЗУЛЬТАТЫ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86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результате изучения английского языка в 4 классе  у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:rsidR="00000000" w:rsidDel="00000000" w:rsidP="00000000" w:rsidRDefault="00000000" w:rsidRPr="00000000" w14:paraId="0000008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ЛИЧНОСТНЫЕ РЕЗУЛЬТАТЫ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Гражданско-патриотического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становление ценностного отношения к своей Родине — России;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осознание своей этнокультурной и российской гражданской идентичности;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сопричастность к прошлому, настоящему и будущему своей страны и родного края;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уважение к своему и другим народам;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Духовно-нравственного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признание индивидуальности каждого человека;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проявление сопереживания, уважения и доброжелательности;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неприятие любых форм поведения, направленных на причинение физического и морального вреда другим людям.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Эстетического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стремление к самовыражению в разных видах художественной деятельности.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Физического воспитания, формирования культуры здоровья и эмоционального благополучия: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бережное отношение к физическому и психическому здоровью.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Трудового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Экологического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бережное отношение к природе;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неприятие действий, приносящих ей вред.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Ценности научного познания: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первоначальные представления о научной картине мира;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познавательные интересы, активность, инициативность, любознательность и самостоятельность в познании.</w:t>
      </w:r>
    </w:p>
    <w:p w:rsidR="00000000" w:rsidDel="00000000" w:rsidP="00000000" w:rsidRDefault="00000000" w:rsidRPr="00000000" w14:paraId="000000A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МЕТАПРЕДМЕТНЫЕ РЕЗУЛЬТАТЫ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7" w:before="0" w:line="290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Метапредметные результаты освоения программы  должны отражать: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универсальными учебными познавательными действиями: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8" w:before="0" w:line="265" w:lineRule="auto"/>
        <w:ind w:left="545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базовые логические действия: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сравнивать объекты, устанавливать основания для сравнения, устанавливать аналогии;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объединять части объекта (объекты) по определённому признаку;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определять существенный признак для классификации, классифицировать предложенные объекты;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выявлять недостаток информации для решения учебной (практической) задачи на основе предложенного алгоритма;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545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базовые исследовательские действия: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 помощью педагогического работника формулировать цель, планировать изменения объекта, ситуации;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сравнивать несколько вариантов решения задачи, выбирать наиболее подходящий (на основе предложенных критериев);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проводить по предложенному плану опыт, несложное исследование по  установлению  особенностей  объекта  изучения и связей между объектами (часть целое,  причина  следствие);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прогнозировать возможное развитие процессов, событий и их последствия в аналогичных или сходных ситуациях.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   работа с информацией: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выбирать источник получения информации;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согласно заданному алгоритму находить в предложенном источнике информацию, представленную в явном виде;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анализировать и создавать текстовую, видео, графическую, звуковую, информацию в соответствии с учебной задачей;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7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самостоятельно создавать схемы, таблицы для представления информации.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универсальными учебными коммуникативными действиями: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545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общение: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воспринимать и формулировать суждения, выражать эмоции в соответствии с целями и условиями общения в знакомой среде;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проявлять уважительное отношение к собеседнику, соблюдать правила ведения диалога и дискуссии;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признавать возможность существования разных точек зрения;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корректно и аргументированно высказывать своё мнение;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строить речевое высказывание в соответствии с поставленной задачей;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10300970</wp:posOffset>
                </wp:positionV>
                <wp:extent cx="6707505" cy="7620"/>
                <wp:effectExtent b="0" l="0" r="0" t="0"/>
                <wp:wrapTopAndBottom distB="0" distT="0"/>
                <wp:docPr id="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90"/>
                          <a:ext cx="6707505" cy="7620"/>
                          <a:chOff x="1992265" y="3776190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90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10300970</wp:posOffset>
                </wp:positionV>
                <wp:extent cx="6707505" cy="7620"/>
                <wp:effectExtent b="0" l="0" r="0" t="0"/>
                <wp:wrapTopAndBottom distB="0" distT="0"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создавать устные и письменные тексты (описание, рассуждение, повествование);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готовить небольшие публичные выступления;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подбирать иллюстративный материал (рисунки, фото, плакаты) к тексту выступления;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545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совместная деятельность: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89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формулировать краткосрочные и долгосрочные цели (индивидуальные  с   учётом   участия  в   коллективных  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проявлять готовность руководить, выполнять поручения, подчиняться;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ответственно выполнять свою часть работы;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оценивать свой вклад в общий результат;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7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выполнять совместные проектные задания с опорой на предложенные образцы.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универсальными учебными регулятивными действиями: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8" w:before="0" w:line="265" w:lineRule="auto"/>
        <w:ind w:left="463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самоорганизация: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планировать действия по решению учебной задачи для получения результата;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1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выстраивать последовательность выбранных действий;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463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САМОКОНТРОЛЬ: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устанавливать причины успеха/неудач учебной деятельности;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7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корректировать свои учебные действия для преодоления ошибок.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2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КОММУНИКАТИВНЫЕ УМЕНИЯ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Говорение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вести разные виды диалогов (диалог этикетного характера, диалог-побуждение, диалограсспрос) на основе вербальных и/или зрительных опор с соблюдением норм речевого этикета, принятого в стране/странах изучаемого языка (не менее 4—5 реплик со стороны каждого собеседника);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97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вести диалог 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объёме не менее 4—5 реплик со стороны каждого собеседника;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(объём монологического высказывания — не менее 4—5 фраз);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создавать устные связные монологические высказывания по образцу; выражать своё отношение к предмету речи;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передавать основное содержание прочитанного текста с вербальными и/или зрительными опорами в объёме не менее 4—5 фраз.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4—5 фраз.</w:t>
      </w:r>
    </w:p>
    <w:p w:rsidR="00000000" w:rsidDel="00000000" w:rsidP="00000000" w:rsidRDefault="00000000" w:rsidRPr="00000000" w14:paraId="000000D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Аудирование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воспринимать на слух и понимать речь учителя и одноклассников, вербально/невербально реагировать на услышанное;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:rsidR="00000000" w:rsidDel="00000000" w:rsidP="00000000" w:rsidRDefault="00000000" w:rsidRPr="00000000" w14:paraId="000000E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Смысловое чтение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 (объём текста/текстов  для  чтения  —  до 160 слов;—   прогнозировать содержание текста на основе заголовка;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читать про  себя  несплошные  тексты  (таблицы,  диаграммы и т. д.) и понимать представленную в них информацию.</w:t>
      </w:r>
    </w:p>
    <w:p w:rsidR="00000000" w:rsidDel="00000000" w:rsidP="00000000" w:rsidRDefault="00000000" w:rsidRPr="00000000" w14:paraId="000000E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Письмо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заполнять анкеты и формуляры с указанием личной информации: имя, фамилия, возраст, место жительства (страна проживания, город), любимые занятия и т. д.;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писать с опорой на образец поздравления с днем рождения, Новым годом, Рождеством с выражением пожеланий;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писать с опорой на образец электронное сообщение личного характера (объём сообщения — до 50 слов).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ЯЗЫКОВЫЕ ЗНАНИЯ И НАВЫКИ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Фонетическая сторона речи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читать новые слова согласно основным правилам чтения;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180" w:right="359" w:firstLine="2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различать на слух и правильно произносить слова и фразы/ предложения с соблюдением их ритмико-интонационных особенностей.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Графика, орфография и пунктуация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правильно писать изученные слова;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000000" w:rsidDel="00000000" w:rsidP="00000000" w:rsidRDefault="00000000" w:rsidRPr="00000000" w14:paraId="000000E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Лексическая сторона речи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не менее 500 лексических единиц (слов, словосочетаний, речевых включая 350 лексических единиц, освоенных в предшествующие годы обучения;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образовывать родственные слова с использованием основных способов словообразования: аффиксации (суффиксы -er/-or, -ist: teacher, actor, artist), словосложения (blackboard), конверсии (to play — a play);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образовывать родственные слова с использованием основных способов словообразования: аффиксации (суффиксы -er/-or, -ist: teacher, actor, artist), словосложения (blackboard), конверсии (to play — a play).</w:t>
      </w:r>
    </w:p>
    <w:p w:rsidR="00000000" w:rsidDel="00000000" w:rsidP="00000000" w:rsidRDefault="00000000" w:rsidRPr="00000000" w14:paraId="000000F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Грамматическая сторона речи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Present Continuous Tense в повествовательных (утвердительных и отрицательных), вопросительных (общий и специальный вопрос) предложениях;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конструкцию to be going to и Future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Simple Tense для выражения будущего действия;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0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модальные глаголы долженствования must и have to;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отрицательное местоимение no;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степени сравнения прилагательных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(формы, образованные по правилу и исключения: good — better — (the) best, bad — worse — (the) worst);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наречия времени;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394" w:lineRule="auto"/>
        <w:ind w:left="415" w:right="1065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обозначение даты и года; —  распознавать и употреблять в устной и письменной речи обо- значение времени.</w:t>
      </w:r>
    </w:p>
    <w:p w:rsidR="00000000" w:rsidDel="00000000" w:rsidP="00000000" w:rsidRDefault="00000000" w:rsidRPr="00000000" w14:paraId="000000F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СОЦИОКУЛЬТУРНЫЕ ЗНАНИЯ И УМЕНИЯ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 благодарности,  извинение,  поздравление с днём рождения, Новым годом, Рождеством);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знать названия родной страны и страны/стран изучаемого языка;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знать некоторых литературных персонажей;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знать небольшие произведения детского фольклора (рифмовки, песни);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626" w:top="620" w:left="666" w:right="669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кратко представлять  свою  страну  на  иностранном  языке в рамках изучаемой тематики.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4" w:before="0" w:line="259" w:lineRule="auto"/>
        <w:ind w:left="-77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20657" y="3776188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rect b="b" l="l" r="r" t="t"/>
                              <a:pathLst>
                                <a:path extrusionOk="0" h="9144" w="9850686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ТЕМАТИЧЕСКОЕ ПЛАНИРОВАНИЕ </w:t>
      </w:r>
      <w:r w:rsidDel="00000000" w:rsidR="00000000" w:rsidRPr="00000000">
        <w:rPr>
          <w:rtl w:val="0"/>
        </w:rPr>
      </w:r>
    </w:p>
    <w:tbl>
      <w:tblPr>
        <w:tblStyle w:val="Table2"/>
        <w:tblW w:w="15501.0" w:type="dxa"/>
        <w:jc w:val="left"/>
        <w:tblInd w:w="-768.0" w:type="dxa"/>
        <w:tblLayout w:type="fixed"/>
        <w:tblLook w:val="0000"/>
      </w:tblPr>
      <w:tblGrid>
        <w:gridCol w:w="477"/>
        <w:gridCol w:w="2393"/>
        <w:gridCol w:w="689"/>
        <w:gridCol w:w="1579"/>
        <w:gridCol w:w="1730"/>
        <w:gridCol w:w="1121"/>
        <w:gridCol w:w="58"/>
        <w:gridCol w:w="3630"/>
        <w:gridCol w:w="1829"/>
        <w:gridCol w:w="1995"/>
        <w:tblGridChange w:id="0">
          <w:tblGrid>
            <w:gridCol w:w="477"/>
            <w:gridCol w:w="2393"/>
            <w:gridCol w:w="689"/>
            <w:gridCol w:w="1579"/>
            <w:gridCol w:w="1730"/>
            <w:gridCol w:w="1121"/>
            <w:gridCol w:w="58"/>
            <w:gridCol w:w="3630"/>
            <w:gridCol w:w="1829"/>
            <w:gridCol w:w="1995"/>
          </w:tblGrid>
        </w:tblGridChange>
      </w:tblGrid>
      <w:tr>
        <w:trPr>
          <w:cantSplit w:val="1"/>
          <w:trHeight w:val="34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 разделов и тем программы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 деятельности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Электронные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(цифровые)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8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образовательные ресурсы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Мир моего «я».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семья.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Использовать двуязычные словари, словари в картинках и другие справочные материалы</w:t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Правильно писать изученные слова.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Правильно расставлять знаки препинания (точка, вопросительный и восклицательный знаки в конце предложения, апостроф, запятая при перечислении) 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Прогнозировать содержание текста на основе заголовка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Различать на слух и правильно произносить слова и фразы/предложения с соблюдением их ритмико-интонационных особенностей 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образовывать родственные слова с использованием основных способов словообразования: аффиксации (суффиксы -er/or, -ist: teacher, actor, artist).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What does your father do?- He’s a doctor. - Who’s Tim? – Tim’s Ann’s brother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f7f5f5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Заполнять анкеты и формуляры с указанием личной информации: имя, фамилия, возраст, место жительства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страна проживания, город), любимые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занятия и т.д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What does your sister look like? – She’s tall and pretty.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f7f5f5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7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Устно представлять результаты простого проектного задания в объеме 4-5 фраз.</w:t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7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What is she like? – She’s kind and friendly.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7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совместные проектные задания с опорой на предложенные образцы.</w:t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7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Устанавливать причины успеха/неудач учебной деятельности.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Самооценка с использованием "Оценочного листа";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Мой день рождения, подарки.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13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13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Распознавать и употреблять в устной и письменной речи обозначение даты и года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Пересказывать в объеме не менее 4-5 фраз основное содержание прочитанного текста с опорой на картинки, фотографии и/или ключевые слова, план, вопросы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Писать с опорой на образец поздравления с днем рождения, Новым годом, Рождеством с выражением пожеланий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Прогнозировать содержание текста на основе заголовка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13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Планировать действия по решению учебной задачи для получения результата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4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Самооценка с использованием "Оценочного листа"; 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4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любимая еда.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7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7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- Are you hungry? – No, I’m not. I’m thirsty. - Is there any bread at home? - Yes, there’s some but there’s no butter.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Писать электронное сообщение личного характера, объемом до 50 слов, с опорой на образец.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Прогнозировать содержание текста на основе заголовка.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Выстраивать последовательность выбранных действий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7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Тестовые задания;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Мой день (распорядок дня, домашние обязанности).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Вести диалог-разговор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- What time/ When do you usually get up? -When did you get up yesterday? - What are you doing? - I’m watching TV. </w:t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Распознавать и употреблять в устной и письменной речи обозначение времени 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- What time is it? – It’s four o’clock./ It’s a quarter to three./ It’s ten (minutes) past four./ It’s half past seven. It’s 7am. / It’s 7.10pm. 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Проявлять уважительное отношение к собеседнику, соблюдать правила ведения диалога и дискуссии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1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Контрольная работа; Тестовые задания.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разделу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Мир моих увлечений.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501.000000000002" w:type="dxa"/>
        <w:jc w:val="left"/>
        <w:tblInd w:w="-768.0" w:type="dxa"/>
        <w:tblLayout w:type="fixed"/>
        <w:tblLook w:val="0000"/>
      </w:tblPr>
      <w:tblGrid>
        <w:gridCol w:w="475"/>
        <w:gridCol w:w="2533"/>
        <w:gridCol w:w="471"/>
        <w:gridCol w:w="819"/>
        <w:gridCol w:w="942"/>
        <w:gridCol w:w="580"/>
        <w:gridCol w:w="6034"/>
        <w:gridCol w:w="1778"/>
        <w:gridCol w:w="1869"/>
        <w:tblGridChange w:id="0">
          <w:tblGrid>
            <w:gridCol w:w="475"/>
            <w:gridCol w:w="2533"/>
            <w:gridCol w:w="471"/>
            <w:gridCol w:w="819"/>
            <w:gridCol w:w="942"/>
            <w:gridCol w:w="580"/>
            <w:gridCol w:w="6034"/>
            <w:gridCol w:w="1778"/>
            <w:gridCol w:w="1869"/>
          </w:tblGrid>
        </w:tblGridChange>
      </w:tblGrid>
      <w:tr>
        <w:trPr>
          <w:cantSplit w:val="0"/>
          <w:trHeight w:val="24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Любимая игрушка, игра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Вести диалог-расспрос с опорой на картинки;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 Воспринимать на слух звучащие до 1 минуты учебные и адаптированные аутентичные тексты; построенные на изученном языковом материале;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43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 понимать их основное содержание (основную тему и главные факты/события) с опорой на иллюстрации; а также с использованием языковой; в т.ч. контекстуальной; догадки 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43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Present Continuous Tense в повествовательных (утвердительных и отрицательных); вопросительных (общий и специальный вопрос) предложениях;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43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Корректировать свои учебные действия для преодоления ошибок.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Мой питомец.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Воспринимать на слух звучащие до 1 минуты учебные и адаптированные аутентичные тексты, построенные на изученном языковом материале, понимать запрашиваемую информацию фактического характера с опорой на иллюстрации, а также с использованием языковой, в т.ч. контекстуальной, догадки</w:t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Устанавливать причины успеха/неудач учебной деятельности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</w:t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Любимые занятия. Занятия спортом.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Прогнозировать содержание текста на основе заголовка.</w:t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254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Писать электронное сообщение личного характера,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объемом до 50 слов, с опорой на образец.</w:t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254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Корректировать свои учебные действия для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преодоления своих ошибок.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Любимая сказка/история/рассказ.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</w:t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Воспринимать на слух звучащие до 1 минуты учебные и адаптированные аутентичные тексты, построенные на изученном языковом материале, и понимать их основное содержание (основную тему и главные факты/события) с опорой на иллюстрации, а также с использованием языковой, в т.ч. контекстуальной, догадки</w:t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Корректировать свои учебные действия для преодоления своих ошибок.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Выходной день.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Читать и понимать информацию, представленную в несплошных текстах</w:t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Выстраивать последовательность выбранных действий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Каникулы.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7f5f5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Present Continuous Tense в повествовательных (утвердительных и отрицательных), вопросительных (общий и специальный вопрос)</w:t>
            </w:r>
          </w:p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7f5f5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лексические единицы, обслуживающие ситуации в рамках данного тематического блокавыстраивать последовательность выбранных действий</w:t>
            </w:r>
          </w:p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Планировать действия по решению учебной задачи для получения результата.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разделу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Мир вокруг меня.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комната (квартира, дом), предметы мебели и интерьера.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</w:t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Прогнозировать содержание текста на основе заголовка.</w:t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good – better – (the) best, bad – worse – (the) worst) (далее - до окончания учебного года)</w:t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Читать новые слова согласно основным правилам чтения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Читать и понимать информацию, представленную в несплошных текстах (таблицах, диаграммах и т.д.)</w:t>
            </w:r>
          </w:p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Принимать цель совмкстной деятельности, коллективно строить действия по ее дрстижению.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</w:t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школа, любимые учебные предметы.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Пересказывать в объеме не менее 4-5 фраз основное содержание прочитанного текста с опорой на картинки, фотографии и/или ключевые слова, план, вопросы.</w:t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модальные глаголы долженствования must и have to (далее - до окончания учебного года)</w:t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Читать и понимать информацию, представленную в несплошных текстах (таблицах, диаграммах и т.д.)</w:t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- We are going to write a test tomorrow. </w:t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Распознавать и образовывать родственные слова с использованием основных способов словообразования: словосложения (blackboard) </w:t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- I don’t like to get up early but I have to. - I must read this book, it’s very interesting.</w:t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Устно представлять результаты простого проектного задания в объеме 4-5 фраз.</w:t>
            </w:r>
          </w:p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совместные проектные задания с опорой на предложенные образцы.</w:t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Готовит небольшие публичные выступления.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Проект.</w:t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Мои друзья, их внешность и черты характера.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Пересказывать в объеме не менее 4-5 фраз основное содержание прочитанного текста с опорой на картинки, фотографии и/или ключевые слова, план, вопросы.</w:t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Прогнозировать содержание текста на основе заголовка.</w:t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Читать и понимать информацию, представленную в несплошных текстах (таблицах, диаграммах и т.д.)</w:t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- Jim is my best friend. - Hello! This is Tim speaking. Can I speak to Ann? – I’m afraid she’s out</w:t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Распознавать и употреблять в устной и письменной речи конструкцию to be going to и Future Simple Tense для выражения будущего действия</w:t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Устно представлять результаты простого проектного задания в объеме 4-5 фраз.</w:t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совместные проектные задания с опорой на предложенные образцы.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Проект.</w:t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Погода. Времена года (месяцы).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- It’s raining./ It’s snowing. - The sky is grey. It’s going to rain. - There are no clouds, I don’t think it will rain.</w:t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Устно представлять результаты простого проектного задания в объеме 4-5 фраз.</w:t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совместные проектные задания с опорой на предложенные образцы.</w:t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и письменные тексты.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Дикие и домашние животные.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Прогнозировать содержание текста на основе заголовка.</w:t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Читать и понимать информацию, представленную в несплошных текстах (таблицах, диаграммах и т.д.)</w:t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Распознавать и употреблять в устной и письменной речи отрицательное местоимение no</w:t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Проявлять уважительное отношение к собеседнику, соблюдая правила ведения диалога и дискуссии.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Покупки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- Can I help you? What would you like? – I’d like some fruit. - How much does it cost? – It costs 5 dollars. - Here you are. – Thank you. – You are welcome.</w:t>
            </w:r>
          </w:p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Писать электронное сообщение личного характера, объемом до 50 слов, с опорой на образец</w:t>
            </w:r>
          </w:p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good – better – (the) best, bad – worse – (the) worst)</w:t>
            </w:r>
          </w:p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Ответственно выполнять свою часть работы. Оценивать свой вклад в общий результат.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Тестовые задания.</w:t>
            </w:r>
          </w:p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малая родина (город, село).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Кратко представлять свою страну и страну/страны изучаемого языка на английском языке (далее - до окончания учебного года)</w:t>
            </w:r>
          </w:p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наречия времени (далее - до окончания учебного года)</w:t>
            </w:r>
          </w:p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связные монологические высказывания по образцу; выражать свое отношение к предмету речи.</w:t>
            </w:r>
          </w:p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Устно представлять результаты простого проектного задания в объеме 4-5 фраз.</w:t>
            </w:r>
          </w:p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совместные проектные задания с опорой на предложенные образцы.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Путешествия.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Воспринимать на слух звучащие до 1 минуты учебные и адаптированные аутентичные тексты, построенные на изученном языковом материале, понимать запрашиваемую информацию фактического характера с опорой на иллюстрации, а также с использованием языковой, в т.ч. контекстуальной, догадки</w:t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Писать электронное сообщение личного характера, объемом до 50 слов, с опорой на образец</w:t>
            </w:r>
          </w:p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Читать и понимать информацию, представленную в несплошных текстах (таблицах, диаграммах и т.д.)</w:t>
            </w:r>
          </w:p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Выстраивать последовательность выбранных действий.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опрос..</w:t>
            </w:r>
          </w:p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задания. </w:t>
            </w:r>
          </w:p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разделу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501.0" w:type="dxa"/>
        <w:jc w:val="left"/>
        <w:tblInd w:w="-768.0" w:type="dxa"/>
        <w:tblLayout w:type="fixed"/>
        <w:tblLook w:val="0000"/>
      </w:tblPr>
      <w:tblGrid>
        <w:gridCol w:w="478"/>
        <w:gridCol w:w="2583"/>
        <w:gridCol w:w="508"/>
        <w:gridCol w:w="944"/>
        <w:gridCol w:w="1029"/>
        <w:gridCol w:w="678"/>
        <w:gridCol w:w="5963"/>
        <w:gridCol w:w="1446"/>
        <w:gridCol w:w="1872"/>
        <w:tblGridChange w:id="0">
          <w:tblGrid>
            <w:gridCol w:w="478"/>
            <w:gridCol w:w="2583"/>
            <w:gridCol w:w="508"/>
            <w:gridCol w:w="944"/>
            <w:gridCol w:w="1029"/>
            <w:gridCol w:w="678"/>
            <w:gridCol w:w="5963"/>
            <w:gridCol w:w="1446"/>
            <w:gridCol w:w="1872"/>
          </w:tblGrid>
        </w:tblGridChange>
      </w:tblGrid>
      <w:tr>
        <w:trPr>
          <w:cantSplit w:val="0"/>
          <w:trHeight w:val="348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Родная страна и страны изучаемого языка.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Россия и страна/страны изучаемого языка.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Читать вслух и понимать учебные и адаптированные аутентичные тексты объемом до 70 слов, построенные на изученном языковом материале, с соблюдением правил чтения и соответствующей интонацией, обеспечивая тем самым адекватное восприятия читаемого слушателями.</w:t>
            </w:r>
          </w:p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- Russia is bigger than the USA. Lake Baikal is the largest lake in the world. </w:t>
            </w:r>
          </w:p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Устно представлять результаты простого проектного задания в объеме 4-5 фраз.</w:t>
            </w:r>
          </w:p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совместные проектные задания с опорой на предложенные образцы. Готовить небольшие публичные выступления.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Их столицы, основные достопримечательности и интересные факты.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Прогнозировать содержание текста на основе заголовка.</w:t>
            </w:r>
          </w:p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Устно представлять результаты простого проектного задания в объеме 4-5 фраз.</w:t>
            </w:r>
          </w:p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- Russia is bigger than the USA. Lake Baikal is the largest lake in the world. </w:t>
            </w:r>
          </w:p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совместные проектные задания с опорой на предложенные образцы. Готовить небольшие публичные выступления.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5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Произведения детского фольклора.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Прогнозировать содержание текста на основе заголовка.</w:t>
            </w:r>
          </w:p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Устно представлять результаты простого проектного задания в объеме 4-5 фраз.</w:t>
            </w:r>
          </w:p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совместные проектные задания с опорой на предложенные образцы.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</w:t>
            </w:r>
          </w:p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.Проект</w:t>
            </w:r>
          </w:p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5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5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Литературные персонажи детских книг.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Пересказывать в объеме не менее 4-5 фраз основное содержание прочитанного текста с опорой на картинки, фотографии и/или ключевые слова, план, вопросы.</w:t>
            </w:r>
          </w:p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Устно представлять результаты простого проектного задания в объеме 4-5 фраз.</w:t>
            </w:r>
          </w:p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совместные проектные задания с опорой на предложенные образцы. Готовить небольшие публичные выступления.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</w:t>
            </w:r>
          </w:p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.Проект</w:t>
            </w:r>
          </w:p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5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5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Праздники родной страны и страны/стран изучаемого языка.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Писать электронное сообщение личного характера, объемом до 50 слов, с опорой на образец</w:t>
            </w:r>
          </w:p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лексические единицы, обслуживающие ситуации в рамках данного тематического блока</w:t>
            </w:r>
          </w:p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наречия времени</w:t>
            </w:r>
          </w:p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2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Читать про себя и понимать основное содержание учебных и адаптированных аутентичных текстов объемом до 160 слов, содержащих отдельные незнакомые слова, с опорой и без опоры на иллюстрации, а также с использованием языковой, в т.ч. контекстуальной, догадки.</w:t>
            </w:r>
          </w:p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Вести диалог-разговор по телефону с опорой на картинки, фотографии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и/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совместные проектные задания с опорой на предложенные образцы. Готовить небольшие публичные выступления.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работа.</w:t>
            </w:r>
          </w:p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5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5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разделу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</w:t>
            </w:r>
          </w:p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ЧАСОВ ПО ПРОГРАММЕ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772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1900" w:w="16840" w:orient="landscape"/>
          <w:pgMar w:bottom="794" w:top="576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0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5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ПОУРОЧНОЕ ПЛАНИРОВАНИЕ </w:t>
      </w:r>
    </w:p>
    <w:tbl>
      <w:tblPr>
        <w:tblStyle w:val="Table5"/>
        <w:tblW w:w="10551.000000000002" w:type="dxa"/>
        <w:jc w:val="left"/>
        <w:tblInd w:w="6.0" w:type="dxa"/>
        <w:tblLayout w:type="fixed"/>
        <w:tblLook w:val="0000"/>
      </w:tblPr>
      <w:tblGrid>
        <w:gridCol w:w="501"/>
        <w:gridCol w:w="3008"/>
        <w:gridCol w:w="729"/>
        <w:gridCol w:w="1618"/>
        <w:gridCol w:w="1670"/>
        <w:gridCol w:w="1161"/>
        <w:gridCol w:w="1864"/>
        <w:tblGridChange w:id="0">
          <w:tblGrid>
            <w:gridCol w:w="501"/>
            <w:gridCol w:w="3008"/>
            <w:gridCol w:w="729"/>
            <w:gridCol w:w="1618"/>
            <w:gridCol w:w="1670"/>
            <w:gridCol w:w="1161"/>
            <w:gridCol w:w="1864"/>
          </w:tblGrid>
        </w:tblGridChange>
      </w:tblGrid>
      <w:tr>
        <w:trPr>
          <w:cantSplit w:val="1"/>
          <w:trHeight w:val="492" w:hRule="atLeast"/>
          <w:tblHeader w:val="0"/>
        </w:trPr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урока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28" w:hRule="atLeast"/>
          <w:tblHeader w:val="0"/>
        </w:trPr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семья.</w:t>
            </w:r>
          </w:p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Введение лексики. Предлоги места.</w:t>
            </w:r>
          </w:p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Самооценка с использованием "Оценочного листа";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Мои родственники.</w:t>
            </w:r>
          </w:p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Настоящее длительное время.</w:t>
            </w:r>
          </w:p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Самооценка с использованием "Оценочного листа"; 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Мой день рождения, подарки.</w:t>
            </w:r>
          </w:p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4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Самооценка с использованием "Оценочного листа"; 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День рождения моего друга. Открытка.</w:t>
            </w:r>
          </w:p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Сочинение о лучшем друге.</w:t>
            </w:r>
          </w:p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4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4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 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Любимая еда в моей семье</w:t>
            </w:r>
          </w:p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Введение лексики. Правила чтения буквы «Gg»</w:t>
            </w:r>
          </w:p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Тестовые задания;</w:t>
            </w:r>
          </w:p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любимая еда.Электронное сообщение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</w:t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Мой день (распорядок дня, домашние обязанности)</w:t>
            </w:r>
          </w:p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Введение лексики. Употребление наречий частотности.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</w:t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День моего друга (распорядок дня, домашние обязанности).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Глагол «have to».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 Тестовые задания.</w:t>
            </w:r>
          </w:p>
        </w:tc>
      </w:tr>
      <w:tr>
        <w:trPr>
          <w:cantSplit w:val="0"/>
          <w:trHeight w:val="2173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Обобщение и контроль</w:t>
            </w:r>
          </w:p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работа.</w:t>
            </w:r>
          </w:p>
        </w:tc>
      </w:tr>
      <w:tr>
        <w:trPr>
          <w:cantSplit w:val="0"/>
          <w:trHeight w:val="131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Любимая игрушка, игра</w:t>
            </w:r>
          </w:p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Любимая игрушка моего друга</w:t>
            </w:r>
          </w:p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Мой питомец</w:t>
            </w:r>
          </w:p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Любимые занятия. Занятия спортом.</w:t>
            </w:r>
          </w:p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Любимые занятия. Занятия спортом. Электронное сообщение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Тестовые задания.</w:t>
            </w:r>
          </w:p>
        </w:tc>
      </w:tr>
    </w:tbl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666" w:right="107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551.0" w:type="dxa"/>
        <w:jc w:val="left"/>
        <w:tblInd w:w="6.0" w:type="dxa"/>
        <w:tblLayout w:type="fixed"/>
        <w:tblLook w:val="0000"/>
      </w:tblPr>
      <w:tblGrid>
        <w:gridCol w:w="498"/>
        <w:gridCol w:w="3533"/>
        <w:gridCol w:w="675"/>
        <w:gridCol w:w="1449"/>
        <w:gridCol w:w="1529"/>
        <w:gridCol w:w="1037"/>
        <w:gridCol w:w="1830"/>
        <w:tblGridChange w:id="0">
          <w:tblGrid>
            <w:gridCol w:w="498"/>
            <w:gridCol w:w="3533"/>
            <w:gridCol w:w="675"/>
            <w:gridCol w:w="1449"/>
            <w:gridCol w:w="1529"/>
            <w:gridCol w:w="1037"/>
            <w:gridCol w:w="1830"/>
          </w:tblGrid>
        </w:tblGridChange>
      </w:tblGrid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Любимая сказка/история/рассказ.</w:t>
            </w:r>
          </w:p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Окончание 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ed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у правильных глаголов.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Любимая сказка/история/рассказ.</w:t>
            </w:r>
          </w:p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Простое прошедшее время.</w:t>
            </w:r>
          </w:p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Написание собственной истории.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7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Выходной день (в цирке, в зоопарке, в парке). Каникулы</w:t>
            </w:r>
          </w:p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</w:t>
            </w:r>
          </w:p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Выходной день (в цирке, в зоопарке, в парке). Каникулы. Открытка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</w:t>
            </w:r>
          </w:p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</w:tc>
      </w:tr>
      <w:tr>
        <w:trPr>
          <w:cantSplit w:val="0"/>
          <w:trHeight w:val="1123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Обобщение и контроль</w:t>
            </w:r>
          </w:p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работа.</w:t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комната (квартира, дом), предметы мебели и интерьера.</w:t>
            </w:r>
          </w:p>
          <w:p w:rsidR="00000000" w:rsidDel="00000000" w:rsidP="00000000" w:rsidRDefault="00000000" w:rsidRPr="00000000" w14:paraId="000004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</w:t>
            </w:r>
          </w:p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  <w:p w:rsidR="00000000" w:rsidDel="00000000" w:rsidP="00000000" w:rsidRDefault="00000000" w:rsidRPr="00000000" w14:paraId="000004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комната (квартира, дом), предметы мебели и интерьера.</w:t>
            </w:r>
          </w:p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</w:t>
            </w:r>
          </w:p>
          <w:p w:rsidR="00000000" w:rsidDel="00000000" w:rsidP="00000000" w:rsidRDefault="00000000" w:rsidRPr="00000000" w14:paraId="000004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  <w:p w:rsidR="00000000" w:rsidDel="00000000" w:rsidP="00000000" w:rsidRDefault="00000000" w:rsidRPr="00000000" w14:paraId="000004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школа, любимые учебные предметы.</w:t>
            </w:r>
          </w:p>
          <w:p w:rsidR="00000000" w:rsidDel="00000000" w:rsidP="00000000" w:rsidRDefault="00000000" w:rsidRPr="00000000" w14:paraId="000004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Проект.</w:t>
            </w:r>
          </w:p>
          <w:p w:rsidR="00000000" w:rsidDel="00000000" w:rsidP="00000000" w:rsidRDefault="00000000" w:rsidRPr="00000000" w14:paraId="000004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школа, любимые учебные предметы.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Проект.</w:t>
            </w:r>
          </w:p>
          <w:p w:rsidR="00000000" w:rsidDel="00000000" w:rsidP="00000000" w:rsidRDefault="00000000" w:rsidRPr="00000000" w14:paraId="000004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Мои друзья, их внешность и черты характера</w:t>
            </w:r>
          </w:p>
          <w:p w:rsidR="00000000" w:rsidDel="00000000" w:rsidP="00000000" w:rsidRDefault="00000000" w:rsidRPr="00000000" w14:paraId="000004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Проект.</w:t>
            </w:r>
          </w:p>
          <w:p w:rsidR="00000000" w:rsidDel="00000000" w:rsidP="00000000" w:rsidRDefault="00000000" w:rsidRPr="00000000" w14:paraId="000004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</w:tc>
      </w:tr>
      <w:tr>
        <w:trPr>
          <w:cantSplit w:val="0"/>
          <w:trHeight w:val="1406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Погода.</w:t>
            </w:r>
          </w:p>
          <w:p w:rsidR="00000000" w:rsidDel="00000000" w:rsidP="00000000" w:rsidRDefault="00000000" w:rsidRPr="00000000" w14:paraId="000004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Времена года (месяцы).</w:t>
            </w:r>
          </w:p>
          <w:p w:rsidR="00000000" w:rsidDel="00000000" w:rsidP="00000000" w:rsidRDefault="00000000" w:rsidRPr="00000000" w14:paraId="000004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</w:t>
            </w:r>
          </w:p>
          <w:p w:rsidR="00000000" w:rsidDel="00000000" w:rsidP="00000000" w:rsidRDefault="00000000" w:rsidRPr="00000000" w14:paraId="000004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Дикие и домашние животные.</w:t>
            </w:r>
          </w:p>
          <w:p w:rsidR="00000000" w:rsidDel="00000000" w:rsidP="00000000" w:rsidRDefault="00000000" w:rsidRPr="00000000" w14:paraId="000004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Введение лексики. Буквосочетание 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»</w:t>
            </w:r>
          </w:p>
          <w:p w:rsidR="00000000" w:rsidDel="00000000" w:rsidP="00000000" w:rsidRDefault="00000000" w:rsidRPr="00000000" w14:paraId="000004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Сравнительная степень прилагательных.</w:t>
            </w:r>
          </w:p>
          <w:p w:rsidR="00000000" w:rsidDel="00000000" w:rsidP="00000000" w:rsidRDefault="00000000" w:rsidRPr="00000000" w14:paraId="000004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4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Тестовые задания.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Покупки (одежда, обувь, книги, основные продукты питания). Электронное сообщение</w:t>
            </w:r>
          </w:p>
          <w:p w:rsidR="00000000" w:rsidDel="00000000" w:rsidP="00000000" w:rsidRDefault="00000000" w:rsidRPr="00000000" w14:paraId="000004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</w:t>
            </w:r>
          </w:p>
          <w:p w:rsidR="00000000" w:rsidDel="00000000" w:rsidP="00000000" w:rsidRDefault="00000000" w:rsidRPr="00000000" w14:paraId="000004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  <w:p w:rsidR="00000000" w:rsidDel="00000000" w:rsidP="00000000" w:rsidRDefault="00000000" w:rsidRPr="00000000" w14:paraId="000004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666" w:right="107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551.000000000002" w:type="dxa"/>
        <w:jc w:val="left"/>
        <w:tblInd w:w="6.0" w:type="dxa"/>
        <w:tblLayout w:type="fixed"/>
        <w:tblLook w:val="0000"/>
      </w:tblPr>
      <w:tblGrid>
        <w:gridCol w:w="503"/>
        <w:gridCol w:w="3654"/>
        <w:gridCol w:w="724"/>
        <w:gridCol w:w="1595"/>
        <w:gridCol w:w="1640"/>
        <w:gridCol w:w="887"/>
        <w:gridCol w:w="1548"/>
        <w:tblGridChange w:id="0">
          <w:tblGrid>
            <w:gridCol w:w="503"/>
            <w:gridCol w:w="3654"/>
            <w:gridCol w:w="724"/>
            <w:gridCol w:w="1595"/>
            <w:gridCol w:w="1640"/>
            <w:gridCol w:w="887"/>
            <w:gridCol w:w="1548"/>
          </w:tblGrid>
        </w:tblGridChange>
      </w:tblGrid>
      <w:tr>
        <w:trPr>
          <w:cantSplit w:val="0"/>
          <w:trHeight w:val="149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Обобщение и контроль</w:t>
            </w:r>
          </w:p>
          <w:p w:rsidR="00000000" w:rsidDel="00000000" w:rsidP="00000000" w:rsidRDefault="00000000" w:rsidRPr="00000000" w14:paraId="000004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малая родина (город, село).</w:t>
            </w:r>
          </w:p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4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Путешествия.</w:t>
            </w:r>
          </w:p>
          <w:p w:rsidR="00000000" w:rsidDel="00000000" w:rsidP="00000000" w:rsidRDefault="00000000" w:rsidRPr="00000000" w14:paraId="000004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Введение лексики. Неправильные глаголы.</w:t>
            </w:r>
          </w:p>
          <w:p w:rsidR="00000000" w:rsidDel="00000000" w:rsidP="00000000" w:rsidRDefault="00000000" w:rsidRPr="00000000" w14:paraId="000004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4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задания. </w:t>
            </w:r>
          </w:p>
          <w:p w:rsidR="00000000" w:rsidDel="00000000" w:rsidP="00000000" w:rsidRDefault="00000000" w:rsidRPr="00000000" w14:paraId="000004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9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Россия и страна/страны изучаемого языка. Их столицы, основные достопримечательности и интересные факты.</w:t>
            </w:r>
          </w:p>
          <w:p w:rsidR="00000000" w:rsidDel="00000000" w:rsidP="00000000" w:rsidRDefault="00000000" w:rsidRPr="00000000" w14:paraId="000004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Превосходная степень сравнения прилагательных.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4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</w:tr>
      <w:tr>
        <w:trPr>
          <w:cantSplit w:val="0"/>
          <w:trHeight w:val="1837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Произведения детского фольклора.</w:t>
            </w:r>
          </w:p>
          <w:p w:rsidR="00000000" w:rsidDel="00000000" w:rsidP="00000000" w:rsidRDefault="00000000" w:rsidRPr="00000000" w14:paraId="000004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Литературные персонажи детских книг.</w:t>
            </w:r>
          </w:p>
          <w:p w:rsidR="00000000" w:rsidDel="00000000" w:rsidP="00000000" w:rsidRDefault="00000000" w:rsidRPr="00000000" w14:paraId="000004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Чтение сказки «Златовласка и Три Медведя».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4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задания.</w:t>
            </w:r>
          </w:p>
          <w:p w:rsidR="00000000" w:rsidDel="00000000" w:rsidP="00000000" w:rsidRDefault="00000000" w:rsidRPr="00000000" w14:paraId="000004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Праздники родной страны и страны/стран изучаемого языка. Открытка.</w:t>
            </w:r>
          </w:p>
          <w:p w:rsidR="00000000" w:rsidDel="00000000" w:rsidP="00000000" w:rsidRDefault="00000000" w:rsidRPr="00000000" w14:paraId="000004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4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</w:tr>
    </w:tbl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666" w:right="107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551.000000000002" w:type="dxa"/>
        <w:jc w:val="left"/>
        <w:tblInd w:w="6.0" w:type="dxa"/>
        <w:tblLayout w:type="fixed"/>
        <w:tblLook w:val="0000"/>
      </w:tblPr>
      <w:tblGrid>
        <w:gridCol w:w="503"/>
        <w:gridCol w:w="3565"/>
        <w:gridCol w:w="718"/>
        <w:gridCol w:w="1558"/>
        <w:gridCol w:w="1597"/>
        <w:gridCol w:w="1117"/>
        <w:gridCol w:w="1493"/>
        <w:tblGridChange w:id="0">
          <w:tblGrid>
            <w:gridCol w:w="503"/>
            <w:gridCol w:w="3565"/>
            <w:gridCol w:w="718"/>
            <w:gridCol w:w="1558"/>
            <w:gridCol w:w="1597"/>
            <w:gridCol w:w="1117"/>
            <w:gridCol w:w="1493"/>
          </w:tblGrid>
        </w:tblGridChange>
      </w:tblGrid>
      <w:tr>
        <w:trPr>
          <w:cantSplit w:val="0"/>
          <w:trHeight w:val="165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Обобщение и контроль</w:t>
            </w:r>
          </w:p>
          <w:p w:rsidR="00000000" w:rsidDel="00000000" w:rsidP="00000000" w:rsidRDefault="00000000" w:rsidRPr="00000000" w14:paraId="000004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 ЧАСОВ ПО</w:t>
            </w:r>
          </w:p>
          <w:p w:rsidR="00000000" w:rsidDel="00000000" w:rsidP="00000000" w:rsidRDefault="00000000" w:rsidRPr="00000000" w14:paraId="000004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ПРОГРАММЕ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90" w:lineRule="auto"/>
        <w:ind w:left="772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0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УЧЕБНО-МЕТОДИЧЕСКОЕ ОБЕСПЕЧЕНИЕ ОБРАЗОВАТЕЛЬНОГО ПРОЦЕССА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27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ОБЯЗАТЕЛЬНЫЕ УЧЕБНЫЕ МАТЕРИАЛЫ ДЛЯ УЧЕНИКА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Н.И.Быкова, М.Д.Поспелова, В.Эванс, Дж.Дули. Английский в фокусе. Учебник в 2-х частях для 4 класса общеобразовательных учреждений. М.: Express Publishing: 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Н.И.Быкова, М.Д.Поспелова, В.Эванс, Дж.Дули. Английский в фокусе. Рабочая тетрадь. 4 класс. Пособие для учащихся общеобразовательных учреждений. М.: Express Publishing: 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Н.И.Быкова, М.Д.Поспелова, В.Эванс, Дж.Дули. Английский в фокусе. Сборник упражнений. 4 класс. Пособие для учащихся общеобразовательных учреждений. М.:Просвещение,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Н.И.Быкова, М.Д.Поспелова, В.Эванс, Дж.Дули. Английский в фокусе. Контрольные задания. 4 класс. Пособие для учащихся общеобразовательных учреждений. М.: Express Publishing: 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772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7" w:before="0" w:line="290" w:lineRule="auto"/>
        <w:ind w:left="1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b="0" l="0" r="0" t="0"/>
                <wp:wrapTopAndBottom distB="0" distT="0"/>
                <wp:docPr id="4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b="0" l="0" r="0" t="0"/>
                <wp:wrapTopAndBottom distB="0" distT="0"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5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2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МЕТОДИЧЕСКИЕ МАТЕРИАЛЫ ДЛЯ УЧИТЕЛЯ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Н.И.Быкова, М.Д.Поспелова, В.Эванс, Дж.Дули. Английский в фокусе. Учебник в 2-х частях для 4 класса общеобразовательных учреждений. М.: Express Publishing: 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Н.И.Быкова, М.Д.Поспелова, В.Эванс, Дж.Дули. Английский в фокусе. Контрольные задания. 4 класс. Пособие для учащихся общеобразовательных учреждений. М.: Express Publishing: Просвещение, 2019.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Н.И.Быкова, М.Д.Поспелова, В.Эванс, Дж.Дули. Английский в фокусе. Книга для учителя к учебнику 4 класса общеобразовательных учреждений. М.: Express Publishing: 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2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ЦИФРОВЫЕ ОБРАЗОВАТЕЛЬНЫЕ РЕСУРСЫ И РЕСУРСЫ СЕТИ ИНТЕРНЕТ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59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563c1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https://educont.ru/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60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563c1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https://resh.edu.ru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0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МАТЕРИАЛЬНО-ТЕХНИЧЕСКОЕ ОБЕСПЕЧЕНИЕ ОБРАЗОВАТЕЛЬНОГО ПРОЦЕССА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2" w:before="27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b="0" l="0" r="0" t="0"/>
                <wp:wrapTopAndBottom distB="0" distT="0"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b="0" l="0" r="0" t="0"/>
                <wp:wrapTopAndBottom distB="0" dist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УЧЕБНОЕ ОБОРУДОВАНИЕ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8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720" w:top="576" w:left="666" w:right="118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ОБОРУДОВАНИЕ ДЛЯ ПРОВЕДЕНИЯ ПРАКТИЧЕСКИХ РАБОТ</w:t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40" w:w="11900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463" w:hanging="463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170" w:hanging="117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90" w:hanging="189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610" w:hanging="261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330" w:hanging="333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050" w:hanging="405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770" w:hanging="477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90" w:hanging="549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210" w:hanging="621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0" w:firstLine="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122" w:line="290" w:lineRule="auto"/>
      <w:ind w:left="772" w:leftChars="-1" w:rightChars="0" w:hanging="10" w:firstLineChars="-1"/>
      <w:textDirection w:val="btLr"/>
      <w:textAlignment w:val="top"/>
      <w:outlineLvl w:val="0"/>
    </w:pPr>
    <w:rPr>
      <w:rFonts w:ascii="Times New Roman" w:hAnsi="Times New Roman"/>
      <w:color w:val="000000"/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Заголовок1">
    <w:name w:val="Заголовок 1"/>
    <w:next w:val="Обычный"/>
    <w:autoRedefine w:val="0"/>
    <w:hidden w:val="0"/>
    <w:qFormat w:val="1"/>
    <w:pPr>
      <w:keepNext w:val="1"/>
      <w:keepLines w:val="1"/>
      <w:suppressAutoHyphens w:val="1"/>
      <w:spacing w:after="138" w:line="265" w:lineRule="auto"/>
      <w:ind w:left="10" w:leftChars="-1" w:rightChars="0" w:hanging="10" w:firstLineChars="-1"/>
      <w:textDirection w:val="btLr"/>
      <w:textAlignment w:val="top"/>
      <w:outlineLvl w:val="0"/>
    </w:pPr>
    <w:rPr>
      <w:rFonts w:ascii="Times New Roman" w:hAnsi="Times New Roman"/>
      <w:b w:val="1"/>
      <w:color w:val="000000"/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Times New Roman" w:cs="Times New Roman" w:eastAsia="Times New Roman" w:hAnsi="Times New Roman"/>
      <w:b w:val="1"/>
      <w:color w:val="000000"/>
      <w:w w:val="100"/>
      <w:position w:val="-1"/>
      <w:sz w:val="24"/>
      <w:effect w:val="none"/>
      <w:vertAlign w:val="baseline"/>
      <w:cs w:val="0"/>
      <w:em w:val="none"/>
      <w:lang/>
    </w:rPr>
  </w:style>
  <w:style w:type="table" w:styleId="TableGrid">
    <w:name w:val="TableGrid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  <w:tblPr>
      <w:tblStyle w:val="TableGrid"/>
      <w:jc w:val="left"/>
    </w:tblPr>
  </w:style>
  <w:style w:type="paragraph" w:styleId="c9">
    <w:name w:val="c9"/>
    <w:basedOn w:val="Обычный"/>
    <w:next w:val="c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="0" w:leftChars="-1" w:rightChars="0" w:firstLine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c0">
    <w:name w:val="c0"/>
    <w:next w:val="c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c37">
    <w:name w:val="c37"/>
    <w:next w:val="c3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6.0" w:type="dxa"/>
        <w:left w:w="60.0" w:type="dxa"/>
        <w:bottom w:w="6.0" w:type="dxa"/>
        <w:right w:w="57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78.0" w:type="dxa"/>
        <w:left w:w="60.0" w:type="dxa"/>
        <w:bottom w:w="0.0" w:type="dxa"/>
        <w:right w:w="5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78.0" w:type="dxa"/>
        <w:left w:w="60.0" w:type="dxa"/>
        <w:bottom w:w="0.0" w:type="dxa"/>
        <w:right w:w="5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2.0" w:type="dxa"/>
        <w:left w:w="78.0" w:type="dxa"/>
        <w:bottom w:w="0.0" w:type="dxa"/>
        <w:right w:w="74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2.0" w:type="dxa"/>
        <w:left w:w="78.0" w:type="dxa"/>
        <w:bottom w:w="0.0" w:type="dxa"/>
        <w:right w:w="89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2.0" w:type="dxa"/>
        <w:left w:w="78.0" w:type="dxa"/>
        <w:bottom w:w="0.0" w:type="dxa"/>
        <w:right w:w="87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52.0" w:type="dxa"/>
        <w:left w:w="78.0" w:type="dxa"/>
        <w:bottom w:w="0.0" w:type="dxa"/>
        <w:right w:w="87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41" Type="http://schemas.openxmlformats.org/officeDocument/2006/relationships/hyperlink" Target="https://educont.ru/" TargetMode="External"/><Relationship Id="rId44" Type="http://schemas.openxmlformats.org/officeDocument/2006/relationships/hyperlink" Target="https://resh.edu.ru" TargetMode="External"/><Relationship Id="rId43" Type="http://schemas.openxmlformats.org/officeDocument/2006/relationships/hyperlink" Target="https://educont.ru/" TargetMode="External"/><Relationship Id="rId46" Type="http://schemas.openxmlformats.org/officeDocument/2006/relationships/hyperlink" Target="https://resh.edu.ru" TargetMode="External"/><Relationship Id="rId45" Type="http://schemas.openxmlformats.org/officeDocument/2006/relationships/hyperlink" Target="https://educont.ru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8.png"/><Relationship Id="rId48" Type="http://schemas.openxmlformats.org/officeDocument/2006/relationships/hyperlink" Target="https://resh.edu.ru" TargetMode="External"/><Relationship Id="rId47" Type="http://schemas.openxmlformats.org/officeDocument/2006/relationships/hyperlink" Target="https://educont.ru/" TargetMode="External"/><Relationship Id="rId49" Type="http://schemas.openxmlformats.org/officeDocument/2006/relationships/hyperlink" Target="https://educont.ru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6.png"/><Relationship Id="rId8" Type="http://schemas.openxmlformats.org/officeDocument/2006/relationships/image" Target="media/image5.png"/><Relationship Id="rId31" Type="http://schemas.openxmlformats.org/officeDocument/2006/relationships/hyperlink" Target="https://educont.ru/" TargetMode="External"/><Relationship Id="rId30" Type="http://schemas.openxmlformats.org/officeDocument/2006/relationships/hyperlink" Target="https://resh.edu.ru" TargetMode="External"/><Relationship Id="rId33" Type="http://schemas.openxmlformats.org/officeDocument/2006/relationships/hyperlink" Target="https://educont.ru/" TargetMode="External"/><Relationship Id="rId32" Type="http://schemas.openxmlformats.org/officeDocument/2006/relationships/hyperlink" Target="https://resh.edu.ru" TargetMode="External"/><Relationship Id="rId35" Type="http://schemas.openxmlformats.org/officeDocument/2006/relationships/hyperlink" Target="https://educont.ru/" TargetMode="External"/><Relationship Id="rId34" Type="http://schemas.openxmlformats.org/officeDocument/2006/relationships/hyperlink" Target="https://resh.edu.ru" TargetMode="External"/><Relationship Id="rId37" Type="http://schemas.openxmlformats.org/officeDocument/2006/relationships/hyperlink" Target="https://educont.ru/" TargetMode="External"/><Relationship Id="rId36" Type="http://schemas.openxmlformats.org/officeDocument/2006/relationships/hyperlink" Target="https://resh.edu.ru" TargetMode="External"/><Relationship Id="rId39" Type="http://schemas.openxmlformats.org/officeDocument/2006/relationships/hyperlink" Target="https://educont.ru/" TargetMode="External"/><Relationship Id="rId38" Type="http://schemas.openxmlformats.org/officeDocument/2006/relationships/hyperlink" Target="https://resh.edu.ru" TargetMode="External"/><Relationship Id="rId61" Type="http://schemas.openxmlformats.org/officeDocument/2006/relationships/image" Target="media/image3.png"/><Relationship Id="rId20" Type="http://schemas.openxmlformats.org/officeDocument/2006/relationships/hyperlink" Target="https://educont.ru/" TargetMode="External"/><Relationship Id="rId22" Type="http://schemas.openxmlformats.org/officeDocument/2006/relationships/hyperlink" Target="https://educont.ru/" TargetMode="External"/><Relationship Id="rId21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23" Type="http://schemas.openxmlformats.org/officeDocument/2006/relationships/hyperlink" Target="https://educont.ru/" TargetMode="External"/><Relationship Id="rId60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25" Type="http://schemas.openxmlformats.org/officeDocument/2006/relationships/hyperlink" Target="https://educont.ru/" TargetMode="External"/><Relationship Id="rId28" Type="http://schemas.openxmlformats.org/officeDocument/2006/relationships/hyperlink" Target="https://resh.edu.ru" TargetMode="External"/><Relationship Id="rId27" Type="http://schemas.openxmlformats.org/officeDocument/2006/relationships/hyperlink" Target="https://educont.ru/" TargetMode="External"/><Relationship Id="rId29" Type="http://schemas.openxmlformats.org/officeDocument/2006/relationships/hyperlink" Target="https://educont.ru/" TargetMode="External"/><Relationship Id="rId51" Type="http://schemas.openxmlformats.org/officeDocument/2006/relationships/hyperlink" Target="https://educont.ru/" TargetMode="External"/><Relationship Id="rId50" Type="http://schemas.openxmlformats.org/officeDocument/2006/relationships/hyperlink" Target="https://resh.edu.ru" TargetMode="External"/><Relationship Id="rId53" Type="http://schemas.openxmlformats.org/officeDocument/2006/relationships/hyperlink" Target="https://educont.ru/" TargetMode="External"/><Relationship Id="rId52" Type="http://schemas.openxmlformats.org/officeDocument/2006/relationships/hyperlink" Target="https://resh.edu.ru" TargetMode="External"/><Relationship Id="rId11" Type="http://schemas.openxmlformats.org/officeDocument/2006/relationships/image" Target="media/image2.png"/><Relationship Id="rId55" Type="http://schemas.openxmlformats.org/officeDocument/2006/relationships/hyperlink" Target="https://educont.ru/" TargetMode="External"/><Relationship Id="rId10" Type="http://schemas.openxmlformats.org/officeDocument/2006/relationships/image" Target="media/image7.png"/><Relationship Id="rId54" Type="http://schemas.openxmlformats.org/officeDocument/2006/relationships/hyperlink" Target="https://resh.edu.ru" TargetMode="External"/><Relationship Id="rId13" Type="http://schemas.openxmlformats.org/officeDocument/2006/relationships/hyperlink" Target="https://resh.edu.ru" TargetMode="External"/><Relationship Id="rId57" Type="http://schemas.openxmlformats.org/officeDocument/2006/relationships/image" Target="media/image1.png"/><Relationship Id="rId12" Type="http://schemas.openxmlformats.org/officeDocument/2006/relationships/hyperlink" Target="https://educont.ru/" TargetMode="External"/><Relationship Id="rId56" Type="http://schemas.openxmlformats.org/officeDocument/2006/relationships/hyperlink" Target="https://resh.edu.ru" TargetMode="External"/><Relationship Id="rId15" Type="http://schemas.openxmlformats.org/officeDocument/2006/relationships/hyperlink" Target="https://resh.edu.ru" TargetMode="External"/><Relationship Id="rId59" Type="http://schemas.openxmlformats.org/officeDocument/2006/relationships/hyperlink" Target="https://educont.ru/" TargetMode="External"/><Relationship Id="rId14" Type="http://schemas.openxmlformats.org/officeDocument/2006/relationships/hyperlink" Target="https://educont.ru/" TargetMode="External"/><Relationship Id="rId58" Type="http://schemas.openxmlformats.org/officeDocument/2006/relationships/image" Target="media/image4.png"/><Relationship Id="rId17" Type="http://schemas.openxmlformats.org/officeDocument/2006/relationships/hyperlink" Target="https://resh.edu.ru" TargetMode="External"/><Relationship Id="rId16" Type="http://schemas.openxmlformats.org/officeDocument/2006/relationships/hyperlink" Target="https://educont.ru/" TargetMode="External"/><Relationship Id="rId19" Type="http://schemas.openxmlformats.org/officeDocument/2006/relationships/hyperlink" Target="https://resh.edu.ru" TargetMode="External"/><Relationship Id="rId18" Type="http://schemas.openxmlformats.org/officeDocument/2006/relationships/hyperlink" Target="https://educo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rqviYN4jY+wWrL9RX7ibjHWePQ==">AMUW2mVTLaUasbpmHgDqi2DzGm0h+bCzlN59NFYsiPUJFg0awktbP4wVl86sq+XabpsxBrdvRWGVRE5aJsUlwsvTzP9KdOFPC9uqave7VIBTvn0MhR5Cv8E=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2022-07-28T14:44:00Z</dcterms:created>
  <dc:creator>word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